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Arial" w:cs="Arial" w:eastAsia="Arial" w:hAnsi="Arial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User Stories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User stories to guide product development.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Product Backlog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Backlog with a summary of the prioritized user stories to guide product development.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Column Legend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ID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Story identifier code (e.g., US001)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User Story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Desire described from the user's perspective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High / Medium / Low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Status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: To Do / In Progress / Completed / In Validation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Backlog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User Story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Priority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Consumer, I want to register a problem online (web/mobile) for my issue to be officially recorded and resolution to begin.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Help Desk Agent, I want to assign a problem to a specialized Support Person for complex problems to be directed to the appropriate expert for resolution.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Consumer, I want to get the status of my reported problem regularly via online channels or messages for me to be assured about the resolution progress.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US004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Support Person, I want to update resolution remarks and change the problem status for the system to reflect the technical solution and trigger consumer notification.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Consumer, I want to confirm my satisfaction on a successful resolution for the problem to be formally marked as resolved and closed.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Help Desk Manager, I want to monitor the resolution time and staff performance for management to take optimization measures and improve service quality.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System Administrator, I want to onboard a new organization for multi-tenant use for the organization to use the CMS as their help desk solution.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High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US008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As a Help Desk Agent, I want to resolve a common problem online immediately for the customer to receive a quick solution and satisfaction to be immediate.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Medium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To Do</w:t>
            </w:r>
          </w:p>
        </w:tc>
      </w:tr>
    </w:tbl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Template for New Story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US001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Consumer, I want to register a problem online (via web or mobile) so that my issue is officially recorded and resolution can begin.</w:t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Consumer accesses the problem logging interface , when the necessary details (type, description) are provided and submitted, then the problem is logged in the CMS (RF01).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a problem is successfully logged, when the system processes the submission, then a unique tracking ID is generated and provided to the Consumer.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US002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Help Desk Agent, I want to assign a problem to a specialized Support Person so that complex problems are directed to the appropriate expert for resolution.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an Agent views an open problem and determines the need for specialized assistance, when the Agent selects an available Support Person, then the Support Person is notified (RF02).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assignment is successful, when the system updates the problem record, then the problem status automatically changes to 'Assigned'.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US003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Consumer, I want to get the status of my reported problem regularly via online channels or messages so that I can be assured about the resolution progress.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Consumer provides their problem tracking ID, when the system retrieves the current problem status, then the latest status (e.g., 'Assigned', 'In Progress') is displayed/communicated (RF04).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problem status changes (e.g., from 'In Progress' to 'Resolved'), when the system updates the record, then the Consumer receives an automatic notification (email or message).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US004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Support Person, I want to update resolution remarks and change the problem status so that the system reflects the technical solution and triggers consumer notification.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5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a Support Person has resolved the technical issue, when the resolution notes are recorded and the status is changed to 'Resolved by Specialist', then the system saves the remark (RF05).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status is set to 'Resolved', when the system processes the status change, then the Help Desk Agent is informed, and the Consumer is notified.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US005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Consumer, I want to confirm my satisfaction on a successful resolution so that the problem can be formally marked as resolved and closed.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problem status is 'Resolved', when the Consumer confirms satisfaction (online or via phone), then the system accepts the confirmation (RF06).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satisfaction is confirmed, when the Help Desk Agent closes the problem (RN03), then the problem lifecycle ends, and the status is permanently marked 'Closed'.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US006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Help Desk Manager, I want to monitor the resolution time and staff performance so that management can take optimization measures and improve service quality.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6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Manager selects a specific time period and staff category (Agents or Support Persons), when the system executes the performance report, then metrics like average resolution time and individual staff performance are displayed (RF07).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report is generated, when the Manager accesses the data, then it is presented in a clear, sortable format to identify bottlenecks.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US007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System Administrator, I want to onboard a new organization for multi-tenant use so that the organization can use the CMS as their help desk solution.</w:t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High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6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Admin starts the setup process, when the organization configuration details are successfully entered, then the new organization is set up (RF08).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organization is active, when a user from that organization logs in, then their data access is strictly limited to their isolated partition (RNF04).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ID: US008</w:t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User Story: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As a Help Desk Agent, I want to resolve a common problem online immediately so that the customer receives a quick solution and satisfaction is immediate.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Priority:</w:t>
      </w: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 Medium</w:t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b1c1d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b1c1d"/>
          <w:rtl w:val="0"/>
        </w:rPr>
        <w:t xml:space="preserve">Acceptance Criteria:</w:t>
      </w:r>
    </w:p>
    <w:p w:rsidR="00000000" w:rsidDel="00000000" w:rsidP="00000000" w:rsidRDefault="00000000" w:rsidRPr="00000000" w14:paraId="0000006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an Agent identifies a problem as solvable remotely (not requiring specialist assignment), when the Agent applies the known solution, then the problem status is updated to 'Resolved by Agent' (RF03).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Given the status is updated, when the consumer is notified, then the consumer can proceed to confirm satisfaction (US005).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General Observations</w:t>
      </w:r>
    </w:p>
    <w:p w:rsidR="00000000" w:rsidDel="00000000" w:rsidP="00000000" w:rsidRDefault="00000000" w:rsidRPr="00000000" w14:paraId="0000007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Stories must be understandable to all stakeholders.</w:t>
      </w:r>
    </w:p>
    <w:p w:rsidR="00000000" w:rsidDel="00000000" w:rsidP="00000000" w:rsidRDefault="00000000" w:rsidRPr="00000000" w14:paraId="0000007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Acceptance criteria help align development and testing.</w:t>
      </w:r>
    </w:p>
    <w:p w:rsidR="00000000" w:rsidDel="00000000" w:rsidP="00000000" w:rsidRDefault="00000000" w:rsidRPr="00000000" w14:paraId="0000007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b1c1d"/>
          <w:rtl w:val="0"/>
        </w:rPr>
        <w:t xml:space="preserve">The backlog is alive: it can (and should) be adjusted as the project evolves.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